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四、校级组织工作人员名单</w:t>
      </w:r>
    </w:p>
    <w:tbl>
      <w:tblPr>
        <w:tblStyle w:val="3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143"/>
        <w:gridCol w:w="1142"/>
        <w:gridCol w:w="1696"/>
        <w:gridCol w:w="707"/>
        <w:gridCol w:w="1272"/>
        <w:gridCol w:w="1131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56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序</w:t>
            </w:r>
            <w:r>
              <w:rPr>
                <w:rFonts w:ascii="方正仿宋简体" w:eastAsia="方正仿宋简体" w:cs="Times New Roman"/>
                <w:sz w:val="22"/>
                <w:szCs w:val="44"/>
              </w:rPr>
              <w:t xml:space="preserve"> </w:t>
            </w: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号</w:t>
            </w: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姓</w:t>
            </w:r>
            <w:r>
              <w:rPr>
                <w:rFonts w:ascii="方正仿宋简体" w:eastAsia="方正仿宋简体" w:cs="Times New Roman"/>
                <w:sz w:val="22"/>
                <w:szCs w:val="44"/>
              </w:rPr>
              <w:t xml:space="preserve"> </w:t>
            </w: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名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政治面貌</w:t>
            </w:r>
          </w:p>
        </w:tc>
        <w:tc>
          <w:tcPr>
            <w:tcW w:w="1696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院系</w:t>
            </w:r>
          </w:p>
        </w:tc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年级</w:t>
            </w:r>
          </w:p>
        </w:tc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最近1个学期/最近1学年/入学以来学习成绩综合排名（一年级新生、研究生不需填写）</w:t>
            </w: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是否存在课业不及格情况</w:t>
            </w:r>
          </w:p>
        </w:tc>
        <w:tc>
          <w:tcPr>
            <w:tcW w:w="1837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院系、班级学生工作经历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戚厚亮</w:t>
            </w:r>
          </w:p>
        </w:tc>
        <w:tc>
          <w:tcPr>
            <w:tcW w:w="1142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预备党员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医学院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2017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7/61</w:t>
            </w: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无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ind w:firstLine="440" w:firstLineChars="200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院办委员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邓赛</w:t>
            </w:r>
          </w:p>
        </w:tc>
        <w:tc>
          <w:tcPr>
            <w:tcW w:w="11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艺术传媒学院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2017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2/43</w:t>
            </w: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无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 xml:space="preserve"> 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徐真</w:t>
            </w:r>
          </w:p>
        </w:tc>
        <w:tc>
          <w:tcPr>
            <w:tcW w:w="11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预备党员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艺术传媒学院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2017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4/49</w:t>
            </w: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无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石祥烁</w:t>
            </w:r>
          </w:p>
        </w:tc>
        <w:tc>
          <w:tcPr>
            <w:tcW w:w="11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财经学院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2017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3/54</w:t>
            </w: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无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一分委员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张文玉</w:t>
            </w:r>
          </w:p>
        </w:tc>
        <w:tc>
          <w:tcPr>
            <w:tcW w:w="11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教育学部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2018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1/44</w:t>
            </w: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无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体育委员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赵延江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信息工程学院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2/58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刘金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教育学部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4/27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2"/>
              </w:rPr>
              <w:t>体育委员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龙桂周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信息工程学院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13/47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冯娇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财经学院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2017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14/54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体育委员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张宁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艺术传媒学院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5/30’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文艺委员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吕林珊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商学院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2017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9/36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宣传委员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黄亚丽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财经学院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2017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3/56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推普组长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卜晓雪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财经学院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12/61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推普组长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金坤朋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建筑工程学院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2017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6/26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韩明鑫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信息工程学院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3/56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刘洋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机电工程学院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29/43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李静澳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外国语国学院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1/65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张广超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酒店管理学院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4/51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王代民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艺术传媒学院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3/40</w:t>
            </w: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卫生委员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翟朔仪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艺术传媒学院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2017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7/43</w:t>
            </w: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推普组长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王欣欣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艺术传媒学院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2/52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宋于静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财经学院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19/57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院学习部部员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韩钥琦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教育学部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11/61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推普委员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于航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商学院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1/45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　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谢玉昆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艺术传媒学院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7/30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卫生委员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赵健华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商学院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3/45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院青协委员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林先来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机电工程学院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2017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2/42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　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王筱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财经学院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26/58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院宣传部部员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尹悦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外国语学院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18/61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院女工部员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肖政琳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财经学院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2017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1/54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义工委员院一分钱委员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张家宝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财经学院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13/36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卫生委员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143" w:type="dxa"/>
            <w:vAlign w:val="bottom"/>
          </w:tcPr>
          <w:p>
            <w:pPr>
              <w:spacing w:line="560" w:lineRule="exact"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马颖</w:t>
            </w:r>
          </w:p>
        </w:tc>
        <w:tc>
          <w:tcPr>
            <w:tcW w:w="114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共青团员</w:t>
            </w:r>
          </w:p>
        </w:tc>
        <w:tc>
          <w:tcPr>
            <w:tcW w:w="1696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艺术传媒学院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4/47</w:t>
            </w:r>
          </w:p>
        </w:tc>
        <w:tc>
          <w:tcPr>
            <w:tcW w:w="1131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无</w:t>
            </w:r>
          </w:p>
        </w:tc>
        <w:tc>
          <w:tcPr>
            <w:tcW w:w="1837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　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B7C2E"/>
    <w:rsid w:val="3EEF6F30"/>
    <w:rsid w:val="590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2020-11-17T08:37:00Z</dcterms:created>
  <dc:creator>☆过眼纭烟★☆</dc:creator>
  <cp:lastModifiedBy>烈火雄心</cp:lastModifiedBy>
  <dcterms:modified xsi:type="dcterms:W3CDTF">2020-11-30T06:44:42Z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